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17C" w:rsidRPr="0004617C" w:rsidRDefault="0004617C" w:rsidP="0004617C">
      <w:pPr>
        <w:suppressAutoHyphens/>
        <w:spacing w:after="0" w:line="240" w:lineRule="auto"/>
        <w:rPr>
          <w:rFonts w:ascii="Arial" w:eastAsia="Times New Roman" w:hAnsi="Arial" w:cs="Arial"/>
          <w:b/>
          <w:lang w:eastAsia="ar-SA"/>
        </w:rPr>
      </w:pPr>
      <w:r w:rsidRPr="0004617C">
        <w:rPr>
          <w:rFonts w:ascii="Arial" w:eastAsia="Times New Roman" w:hAnsi="Arial" w:cs="Arial"/>
          <w:b/>
          <w:lang w:eastAsia="ar-SA"/>
        </w:rPr>
        <w:t xml:space="preserve">TERMO DE RESPONSABILIDADE E COMPROMISSO </w:t>
      </w:r>
      <w:r w:rsidR="002D1D2E">
        <w:rPr>
          <w:rFonts w:ascii="Arial" w:eastAsia="Times New Roman" w:hAnsi="Arial" w:cs="Arial"/>
          <w:b/>
          <w:lang w:eastAsia="ar-SA"/>
        </w:rPr>
        <w:t xml:space="preserve">DE </w:t>
      </w:r>
      <w:r w:rsidRPr="0004617C">
        <w:rPr>
          <w:rFonts w:ascii="Arial" w:eastAsia="Times New Roman" w:hAnsi="Arial" w:cs="Arial"/>
          <w:b/>
          <w:lang w:eastAsia="ar-SA"/>
        </w:rPr>
        <w:t>USO - CIP ELETRÔNICA</w:t>
      </w:r>
    </w:p>
    <w:p w:rsidR="0004617C" w:rsidRPr="0004617C" w:rsidRDefault="0004617C" w:rsidP="0004617C">
      <w:pPr>
        <w:suppressAutoHyphens/>
        <w:spacing w:after="0" w:line="240" w:lineRule="auto"/>
        <w:rPr>
          <w:rFonts w:ascii="Arial" w:eastAsia="Times New Roman" w:hAnsi="Arial" w:cs="Arial"/>
          <w:b/>
          <w:i/>
          <w:sz w:val="24"/>
          <w:szCs w:val="20"/>
          <w:lang w:eastAsia="ar-SA"/>
        </w:rPr>
      </w:pPr>
    </w:p>
    <w:p w:rsidR="0004617C" w:rsidRPr="0004617C" w:rsidRDefault="0004617C" w:rsidP="0004617C">
      <w:p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A empresa denominada (nome da empresa), inscrita no CNPJ (00000000), neste ato, representada pelo seu procurador (nome do procurador), (RG), (CPF), com sede na (endereço da empresa que responderá pelas demandas do Procon) e com os respectivos e-mails institucionais (</w:t>
      </w:r>
      <w:hyperlink r:id="rId7" w:history="1">
        <w:r w:rsidRPr="0004617C">
          <w:rPr>
            <w:rFonts w:ascii="Arial" w:eastAsia="Times New Roman" w:hAnsi="Arial" w:cs="Times New Roman"/>
            <w:color w:val="0000FF"/>
            <w:sz w:val="20"/>
            <w:szCs w:val="20"/>
            <w:u w:val="single"/>
            <w:lang w:eastAsia="ar-SA"/>
          </w:rPr>
          <w:t>xxxx@xxx.com.br</w:t>
        </w:r>
      </w:hyperlink>
      <w:r w:rsidRPr="0004617C">
        <w:rPr>
          <w:rFonts w:ascii="Arial" w:eastAsia="Times New Roman" w:hAnsi="Arial" w:cs="Times New Roman"/>
          <w:sz w:val="20"/>
          <w:szCs w:val="20"/>
          <w:lang w:eastAsia="ar-SA"/>
        </w:rPr>
        <w:t xml:space="preserve"> e </w:t>
      </w:r>
      <w:hyperlink r:id="rId8" w:history="1">
        <w:r w:rsidRPr="0004617C">
          <w:rPr>
            <w:rFonts w:ascii="Arial" w:eastAsia="Times New Roman" w:hAnsi="Arial" w:cs="Times New Roman"/>
            <w:color w:val="0000FF"/>
            <w:sz w:val="20"/>
            <w:szCs w:val="20"/>
            <w:u w:val="single"/>
            <w:lang w:eastAsia="ar-SA"/>
          </w:rPr>
          <w:t>xxx@xxxx.com.br</w:t>
        </w:r>
      </w:hyperlink>
      <w:r w:rsidRPr="0004617C">
        <w:rPr>
          <w:rFonts w:ascii="Arial" w:eastAsia="Times New Roman" w:hAnsi="Arial" w:cs="Times New Roman"/>
          <w:sz w:val="20"/>
          <w:szCs w:val="20"/>
          <w:lang w:eastAsia="ar-SA"/>
        </w:rPr>
        <w:t xml:space="preserve">) recebe neste o link de acesso que permitirá a empresa: </w:t>
      </w:r>
    </w:p>
    <w:p w:rsidR="0004617C" w:rsidRPr="0004617C" w:rsidRDefault="0004617C" w:rsidP="0004617C">
      <w:pPr>
        <w:suppressAutoHyphens/>
        <w:spacing w:after="0" w:line="240" w:lineRule="auto"/>
        <w:jc w:val="both"/>
        <w:rPr>
          <w:rFonts w:ascii="Arial" w:eastAsia="Times New Roman" w:hAnsi="Arial" w:cs="Times New Roman"/>
          <w:sz w:val="20"/>
          <w:szCs w:val="20"/>
          <w:lang w:eastAsia="ar-SA"/>
        </w:rPr>
      </w:pPr>
    </w:p>
    <w:p w:rsidR="00686867" w:rsidRDefault="0004617C" w:rsidP="0004617C">
      <w:pPr>
        <w:numPr>
          <w:ilvl w:val="0"/>
          <w:numId w:val="1"/>
        </w:num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Consultar a Carta de Informações Preliminares – CIP abertas em seu nome;</w:t>
      </w:r>
    </w:p>
    <w:p w:rsidR="0004617C" w:rsidRPr="0004617C" w:rsidRDefault="0004617C" w:rsidP="00686867">
      <w:pPr>
        <w:suppressAutoHyphens/>
        <w:spacing w:after="0" w:line="240" w:lineRule="auto"/>
        <w:ind w:left="1428"/>
        <w:jc w:val="both"/>
        <w:rPr>
          <w:rFonts w:ascii="Arial" w:eastAsia="Times New Roman" w:hAnsi="Arial" w:cs="Times New Roman"/>
          <w:sz w:val="20"/>
          <w:szCs w:val="20"/>
          <w:lang w:eastAsia="ar-SA"/>
        </w:rPr>
      </w:pPr>
      <w:bookmarkStart w:id="0" w:name="_GoBack"/>
      <w:bookmarkEnd w:id="0"/>
    </w:p>
    <w:p w:rsidR="0004617C" w:rsidRPr="0004617C" w:rsidRDefault="0004617C" w:rsidP="0004617C">
      <w:pPr>
        <w:numPr>
          <w:ilvl w:val="0"/>
          <w:numId w:val="1"/>
        </w:num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 xml:space="preserve">Receber e responder de forma eletrônica todas as </w:t>
      </w:r>
      <w:proofErr w:type="spellStart"/>
      <w:r w:rsidRPr="0004617C">
        <w:rPr>
          <w:rFonts w:ascii="Arial" w:eastAsia="Times New Roman" w:hAnsi="Arial" w:cs="Times New Roman"/>
          <w:sz w:val="20"/>
          <w:szCs w:val="20"/>
          <w:lang w:eastAsia="ar-SA"/>
        </w:rPr>
        <w:t>CIP´s</w:t>
      </w:r>
      <w:proofErr w:type="spellEnd"/>
      <w:r w:rsidRPr="0004617C">
        <w:rPr>
          <w:rFonts w:ascii="Arial" w:eastAsia="Times New Roman" w:hAnsi="Arial" w:cs="Times New Roman"/>
          <w:sz w:val="20"/>
          <w:szCs w:val="20"/>
          <w:lang w:eastAsia="ar-SA"/>
        </w:rPr>
        <w:t xml:space="preserve"> abertas em seu nome no </w:t>
      </w:r>
      <w:r w:rsidRPr="0004617C">
        <w:rPr>
          <w:rFonts w:ascii="Arial" w:eastAsia="Times New Roman" w:hAnsi="Arial" w:cs="Times New Roman"/>
          <w:b/>
          <w:sz w:val="20"/>
          <w:szCs w:val="20"/>
          <w:u w:val="single"/>
          <w:lang w:eastAsia="ar-SA"/>
        </w:rPr>
        <w:t>prazo máximo de 10 dias;</w:t>
      </w:r>
    </w:p>
    <w:p w:rsidR="0004617C" w:rsidRPr="0004617C" w:rsidRDefault="0004617C" w:rsidP="0004617C">
      <w:pPr>
        <w:suppressAutoHyphens/>
        <w:spacing w:after="0" w:line="240" w:lineRule="auto"/>
        <w:ind w:left="1428"/>
        <w:jc w:val="both"/>
        <w:rPr>
          <w:rFonts w:ascii="Arial" w:eastAsia="Times New Roman" w:hAnsi="Arial" w:cs="Times New Roman"/>
          <w:sz w:val="20"/>
          <w:szCs w:val="20"/>
          <w:lang w:eastAsia="ar-SA"/>
        </w:rPr>
      </w:pPr>
    </w:p>
    <w:p w:rsidR="0004617C" w:rsidRPr="0004617C" w:rsidRDefault="0004617C" w:rsidP="0004617C">
      <w:pPr>
        <w:numPr>
          <w:ilvl w:val="0"/>
          <w:numId w:val="1"/>
        </w:num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Receber as denúncias oriundas do 151/Procon, de toda a rede, em endereço único cadastrado na CIP, assim como notificações do Jurídico e da Fiscalização do Procon/MS. Para isto se dispõe a aceitar e cumprir os termos das seguintes condições:</w:t>
      </w:r>
      <w:r w:rsidRPr="0004617C">
        <w:rPr>
          <w:rFonts w:ascii="Arial" w:eastAsia="Times New Roman" w:hAnsi="Arial" w:cs="Times New Roman"/>
          <w:sz w:val="20"/>
          <w:szCs w:val="20"/>
          <w:lang w:eastAsia="ar-SA"/>
        </w:rPr>
        <w:br/>
        <w:t xml:space="preserve">                                                                                                                     </w:t>
      </w:r>
    </w:p>
    <w:p w:rsidR="0004617C" w:rsidRDefault="0004617C" w:rsidP="0004617C">
      <w:pPr>
        <w:numPr>
          <w:ilvl w:val="0"/>
          <w:numId w:val="2"/>
        </w:num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Informar e manter atualizado o seu e-mail institucional;</w:t>
      </w:r>
    </w:p>
    <w:p w:rsidR="0004617C" w:rsidRPr="0004617C" w:rsidRDefault="0004617C" w:rsidP="0004617C">
      <w:pPr>
        <w:suppressAutoHyphens/>
        <w:spacing w:after="0" w:line="240" w:lineRule="auto"/>
        <w:ind w:left="1428"/>
        <w:jc w:val="both"/>
        <w:rPr>
          <w:rFonts w:ascii="Arial" w:eastAsia="Times New Roman" w:hAnsi="Arial" w:cs="Times New Roman"/>
          <w:sz w:val="20"/>
          <w:szCs w:val="20"/>
          <w:lang w:eastAsia="ar-SA"/>
        </w:rPr>
      </w:pPr>
    </w:p>
    <w:p w:rsidR="0004617C" w:rsidRDefault="0004617C" w:rsidP="0004617C">
      <w:pPr>
        <w:numPr>
          <w:ilvl w:val="0"/>
          <w:numId w:val="2"/>
        </w:num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Manter atualizada junto ao Procon/MS sua ficha cadastral, especialmente CNPJ e endereço;</w:t>
      </w:r>
    </w:p>
    <w:p w:rsidR="0004617C" w:rsidRPr="0004617C" w:rsidRDefault="0004617C" w:rsidP="0004617C">
      <w:pPr>
        <w:suppressAutoHyphens/>
        <w:spacing w:after="0" w:line="240" w:lineRule="auto"/>
        <w:ind w:left="1428"/>
        <w:jc w:val="both"/>
        <w:rPr>
          <w:rFonts w:ascii="Arial" w:eastAsia="Times New Roman" w:hAnsi="Arial" w:cs="Times New Roman"/>
          <w:sz w:val="20"/>
          <w:szCs w:val="20"/>
          <w:lang w:eastAsia="ar-SA"/>
        </w:rPr>
      </w:pPr>
    </w:p>
    <w:p w:rsidR="0004617C" w:rsidRDefault="0004617C" w:rsidP="0004617C">
      <w:pPr>
        <w:numPr>
          <w:ilvl w:val="0"/>
          <w:numId w:val="2"/>
        </w:num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 xml:space="preserve">Acompanhar diariamente as </w:t>
      </w:r>
      <w:proofErr w:type="spellStart"/>
      <w:r w:rsidRPr="0004617C">
        <w:rPr>
          <w:rFonts w:ascii="Arial" w:eastAsia="Times New Roman" w:hAnsi="Arial" w:cs="Times New Roman"/>
          <w:sz w:val="20"/>
          <w:szCs w:val="20"/>
          <w:lang w:eastAsia="ar-SA"/>
        </w:rPr>
        <w:t>CIP´s</w:t>
      </w:r>
      <w:proofErr w:type="spellEnd"/>
      <w:r w:rsidRPr="0004617C">
        <w:rPr>
          <w:rFonts w:ascii="Arial" w:eastAsia="Times New Roman" w:hAnsi="Arial" w:cs="Times New Roman"/>
          <w:sz w:val="20"/>
          <w:szCs w:val="20"/>
          <w:lang w:eastAsia="ar-SA"/>
        </w:rPr>
        <w:t xml:space="preserve"> geradas e respondê-las;</w:t>
      </w:r>
    </w:p>
    <w:p w:rsidR="0004617C" w:rsidRPr="0004617C" w:rsidRDefault="0004617C" w:rsidP="0004617C">
      <w:pPr>
        <w:suppressAutoHyphens/>
        <w:spacing w:after="0" w:line="240" w:lineRule="auto"/>
        <w:ind w:left="1428"/>
        <w:jc w:val="both"/>
        <w:rPr>
          <w:rFonts w:ascii="Arial" w:eastAsia="Times New Roman" w:hAnsi="Arial" w:cs="Times New Roman"/>
          <w:sz w:val="20"/>
          <w:szCs w:val="20"/>
          <w:lang w:eastAsia="ar-SA"/>
        </w:rPr>
      </w:pPr>
    </w:p>
    <w:p w:rsidR="0004617C" w:rsidRPr="0004617C" w:rsidRDefault="0004617C" w:rsidP="0004617C">
      <w:pPr>
        <w:suppressAutoHyphens/>
        <w:spacing w:after="0" w:line="240" w:lineRule="auto"/>
        <w:ind w:left="1428"/>
        <w:jc w:val="both"/>
        <w:rPr>
          <w:rFonts w:ascii="Arial" w:eastAsia="Times New Roman" w:hAnsi="Arial" w:cs="Times New Roman"/>
          <w:sz w:val="20"/>
          <w:szCs w:val="20"/>
          <w:lang w:eastAsia="ar-SA"/>
        </w:rPr>
      </w:pPr>
      <w:r w:rsidRPr="0004617C">
        <w:rPr>
          <w:rFonts w:ascii="Arial" w:eastAsia="Times New Roman" w:hAnsi="Arial" w:cs="Times New Roman"/>
          <w:sz w:val="20"/>
          <w:szCs w:val="20"/>
          <w:u w:val="single"/>
          <w:lang w:eastAsia="ar-SA"/>
        </w:rPr>
        <w:t>Observação:</w:t>
      </w:r>
      <w:r w:rsidRPr="0004617C">
        <w:rPr>
          <w:rFonts w:ascii="Arial" w:eastAsia="Times New Roman" w:hAnsi="Arial" w:cs="Times New Roman"/>
          <w:sz w:val="20"/>
          <w:szCs w:val="20"/>
          <w:lang w:eastAsia="ar-SA"/>
        </w:rPr>
        <w:t xml:space="preserve"> O tempo de resposta será contado a partir do registro no   E-PROCON.</w:t>
      </w:r>
      <w:r w:rsidRPr="0004617C">
        <w:rPr>
          <w:rFonts w:ascii="Arial" w:eastAsia="Times New Roman" w:hAnsi="Arial" w:cs="Times New Roman"/>
          <w:sz w:val="20"/>
          <w:szCs w:val="20"/>
          <w:lang w:eastAsia="ar-SA"/>
        </w:rPr>
        <w:br/>
      </w:r>
    </w:p>
    <w:p w:rsidR="0004617C" w:rsidRDefault="0004617C" w:rsidP="0004617C">
      <w:pPr>
        <w:numPr>
          <w:ilvl w:val="0"/>
          <w:numId w:val="2"/>
        </w:num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O não envio de resposta no prazo definido poderá acarretar instauração de Processo Administrativo de Reclamação e resultar na inclusão do nome da referida empresa, a juízo da autoridade competente, nos Cadastros de Reclamação Fundamentada Estadual e Nacional, bem como na aplicação das sanções previstas em lei;</w:t>
      </w:r>
    </w:p>
    <w:p w:rsidR="0004617C" w:rsidRPr="0004617C" w:rsidRDefault="0004617C" w:rsidP="0004617C">
      <w:pPr>
        <w:suppressAutoHyphens/>
        <w:spacing w:after="0" w:line="240" w:lineRule="auto"/>
        <w:ind w:left="1428"/>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br/>
      </w:r>
    </w:p>
    <w:p w:rsidR="0004617C" w:rsidRDefault="0004617C" w:rsidP="0004617C">
      <w:pPr>
        <w:numPr>
          <w:ilvl w:val="0"/>
          <w:numId w:val="2"/>
        </w:numPr>
        <w:suppressAutoHyphens/>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No caso de descumprimento das regras constantes deste termo, o mesmo será rescindido.</w:t>
      </w:r>
      <w:r w:rsidRPr="0004617C">
        <w:rPr>
          <w:rFonts w:ascii="Arial" w:eastAsia="Times New Roman" w:hAnsi="Arial" w:cs="Times New Roman"/>
          <w:sz w:val="20"/>
          <w:szCs w:val="20"/>
          <w:lang w:eastAsia="ar-SA"/>
        </w:rPr>
        <w:br/>
      </w:r>
    </w:p>
    <w:p w:rsidR="0004617C" w:rsidRDefault="0004617C" w:rsidP="0004617C">
      <w:pPr>
        <w:suppressAutoHyphens/>
        <w:spacing w:after="0" w:line="240" w:lineRule="auto"/>
        <w:ind w:left="1428"/>
        <w:jc w:val="both"/>
        <w:rPr>
          <w:rFonts w:ascii="Arial" w:eastAsia="Times New Roman" w:hAnsi="Arial" w:cs="Times New Roman"/>
          <w:sz w:val="20"/>
          <w:szCs w:val="20"/>
          <w:lang w:eastAsia="ar-SA"/>
        </w:rPr>
      </w:pPr>
    </w:p>
    <w:p w:rsidR="0004617C" w:rsidRPr="0004617C" w:rsidRDefault="0004617C" w:rsidP="0004617C">
      <w:pPr>
        <w:suppressAutoHyphens/>
        <w:spacing w:after="0" w:line="240" w:lineRule="auto"/>
        <w:ind w:left="1428"/>
        <w:jc w:val="both"/>
        <w:rPr>
          <w:rFonts w:ascii="Arial" w:eastAsia="Times New Roman" w:hAnsi="Arial" w:cs="Times New Roman"/>
          <w:sz w:val="20"/>
          <w:szCs w:val="20"/>
          <w:lang w:eastAsia="ar-SA"/>
        </w:rPr>
      </w:pPr>
    </w:p>
    <w:p w:rsidR="0004617C" w:rsidRPr="0004617C" w:rsidRDefault="0004617C" w:rsidP="0004617C">
      <w:pPr>
        <w:spacing w:after="0" w:line="240" w:lineRule="auto"/>
        <w:jc w:val="both"/>
        <w:rPr>
          <w:rFonts w:ascii="Arial" w:eastAsia="Times New Roman" w:hAnsi="Arial" w:cs="Times New Roman"/>
          <w:sz w:val="20"/>
          <w:szCs w:val="20"/>
          <w:lang w:eastAsia="ar-SA"/>
        </w:rPr>
      </w:pPr>
    </w:p>
    <w:tbl>
      <w:tblPr>
        <w:tblW w:w="0" w:type="auto"/>
        <w:tblLook w:val="04A0" w:firstRow="1" w:lastRow="0" w:firstColumn="1" w:lastColumn="0" w:noHBand="0" w:noVBand="1"/>
      </w:tblPr>
      <w:tblGrid>
        <w:gridCol w:w="4252"/>
        <w:gridCol w:w="4252"/>
      </w:tblGrid>
      <w:tr w:rsidR="0004617C" w:rsidRPr="0004617C" w:rsidTr="008D106D">
        <w:tc>
          <w:tcPr>
            <w:tcW w:w="4718" w:type="dxa"/>
            <w:shd w:val="clear" w:color="auto" w:fill="auto"/>
          </w:tcPr>
          <w:p w:rsidR="0004617C" w:rsidRPr="0004617C" w:rsidRDefault="0004617C" w:rsidP="0004617C">
            <w:pPr>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________________________________</w:t>
            </w:r>
          </w:p>
          <w:p w:rsidR="0004617C" w:rsidRPr="0004617C" w:rsidRDefault="0004617C" w:rsidP="0004617C">
            <w:pPr>
              <w:spacing w:after="0" w:line="240" w:lineRule="auto"/>
              <w:jc w:val="both"/>
              <w:rPr>
                <w:rFonts w:ascii="Arial" w:eastAsia="Times New Roman" w:hAnsi="Arial" w:cs="Times New Roman"/>
                <w:sz w:val="20"/>
                <w:szCs w:val="20"/>
                <w:lang w:eastAsia="ar-SA"/>
              </w:rPr>
            </w:pPr>
          </w:p>
          <w:p w:rsidR="0004617C" w:rsidRPr="0004617C" w:rsidRDefault="0004617C" w:rsidP="0004617C">
            <w:pPr>
              <w:tabs>
                <w:tab w:val="left" w:pos="225"/>
                <w:tab w:val="center" w:pos="4648"/>
              </w:tabs>
              <w:suppressAutoHyphens/>
              <w:spacing w:after="0" w:line="240" w:lineRule="auto"/>
              <w:jc w:val="both"/>
              <w:rPr>
                <w:rFonts w:ascii="Arial" w:eastAsia="Times New Roman" w:hAnsi="Arial" w:cs="Arial"/>
                <w:b/>
                <w:sz w:val="20"/>
                <w:szCs w:val="20"/>
                <w:lang w:eastAsia="ar-SA"/>
              </w:rPr>
            </w:pPr>
            <w:r w:rsidRPr="0004617C">
              <w:rPr>
                <w:rFonts w:ascii="Arial" w:eastAsia="Times New Roman" w:hAnsi="Arial" w:cs="Arial"/>
                <w:b/>
                <w:sz w:val="20"/>
                <w:szCs w:val="20"/>
                <w:lang w:eastAsia="ar-SA"/>
              </w:rPr>
              <w:t>Diretor Operacional</w:t>
            </w:r>
          </w:p>
          <w:p w:rsidR="0004617C" w:rsidRPr="0004617C" w:rsidRDefault="0004617C" w:rsidP="0004617C">
            <w:pPr>
              <w:tabs>
                <w:tab w:val="left" w:pos="225"/>
                <w:tab w:val="center" w:pos="4648"/>
              </w:tabs>
              <w:suppressAutoHyphens/>
              <w:spacing w:after="0" w:line="240" w:lineRule="auto"/>
              <w:jc w:val="both"/>
              <w:rPr>
                <w:rFonts w:ascii="Arial" w:eastAsia="Times New Roman" w:hAnsi="Arial" w:cs="Arial"/>
                <w:sz w:val="20"/>
                <w:szCs w:val="20"/>
                <w:lang w:eastAsia="ar-SA"/>
              </w:rPr>
            </w:pPr>
            <w:r w:rsidRPr="0004617C">
              <w:rPr>
                <w:rFonts w:ascii="Arial" w:eastAsia="Times New Roman" w:hAnsi="Arial" w:cs="Arial"/>
                <w:sz w:val="20"/>
                <w:szCs w:val="20"/>
                <w:lang w:eastAsia="ar-SA"/>
              </w:rPr>
              <w:t>Nome da Empresa</w:t>
            </w:r>
          </w:p>
          <w:p w:rsidR="0004617C" w:rsidRPr="0004617C" w:rsidRDefault="0004617C" w:rsidP="0004617C">
            <w:pPr>
              <w:spacing w:after="0" w:line="240" w:lineRule="auto"/>
              <w:jc w:val="both"/>
              <w:rPr>
                <w:rFonts w:ascii="Arial" w:eastAsia="Times New Roman" w:hAnsi="Arial" w:cs="Times New Roman"/>
                <w:sz w:val="20"/>
                <w:szCs w:val="20"/>
                <w:lang w:eastAsia="ar-SA"/>
              </w:rPr>
            </w:pPr>
          </w:p>
          <w:p w:rsidR="0004617C" w:rsidRPr="0004617C" w:rsidRDefault="0004617C" w:rsidP="0004617C">
            <w:pPr>
              <w:spacing w:after="0" w:line="240" w:lineRule="auto"/>
              <w:jc w:val="both"/>
              <w:rPr>
                <w:rFonts w:ascii="Arial" w:eastAsia="Times New Roman" w:hAnsi="Arial" w:cs="Times New Roman"/>
                <w:sz w:val="20"/>
                <w:szCs w:val="20"/>
                <w:lang w:eastAsia="ar-SA"/>
              </w:rPr>
            </w:pPr>
          </w:p>
        </w:tc>
        <w:tc>
          <w:tcPr>
            <w:tcW w:w="4718" w:type="dxa"/>
            <w:shd w:val="clear" w:color="auto" w:fill="auto"/>
          </w:tcPr>
          <w:p w:rsidR="0004617C" w:rsidRPr="0004617C" w:rsidRDefault="0004617C" w:rsidP="0004617C">
            <w:pPr>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________________________________</w:t>
            </w:r>
          </w:p>
          <w:p w:rsidR="0004617C" w:rsidRPr="0004617C" w:rsidRDefault="0004617C" w:rsidP="0004617C">
            <w:pPr>
              <w:spacing w:after="0" w:line="240" w:lineRule="auto"/>
              <w:jc w:val="both"/>
              <w:rPr>
                <w:rFonts w:ascii="Arial" w:eastAsia="Times New Roman" w:hAnsi="Arial" w:cs="Times New Roman"/>
                <w:sz w:val="20"/>
                <w:szCs w:val="20"/>
                <w:lang w:eastAsia="ar-SA"/>
              </w:rPr>
            </w:pPr>
          </w:p>
          <w:p w:rsidR="0004617C" w:rsidRPr="0004617C" w:rsidRDefault="0004617C" w:rsidP="0004617C">
            <w:pPr>
              <w:spacing w:after="0" w:line="240" w:lineRule="auto"/>
              <w:jc w:val="both"/>
              <w:rPr>
                <w:rFonts w:ascii="Arial" w:eastAsia="Times New Roman" w:hAnsi="Arial" w:cs="Times New Roman"/>
                <w:b/>
                <w:sz w:val="20"/>
                <w:szCs w:val="20"/>
                <w:lang w:eastAsia="ar-SA"/>
              </w:rPr>
            </w:pPr>
            <w:r w:rsidRPr="0004617C">
              <w:rPr>
                <w:rFonts w:ascii="Arial" w:eastAsia="Times New Roman" w:hAnsi="Arial" w:cs="Times New Roman"/>
                <w:b/>
                <w:sz w:val="20"/>
                <w:szCs w:val="20"/>
                <w:lang w:eastAsia="ar-SA"/>
              </w:rPr>
              <w:t>Patrícia Mara da Silva</w:t>
            </w:r>
          </w:p>
          <w:p w:rsidR="0004617C" w:rsidRPr="0004617C" w:rsidRDefault="0004617C" w:rsidP="0004617C">
            <w:pPr>
              <w:spacing w:after="0" w:line="240" w:lineRule="auto"/>
              <w:jc w:val="both"/>
              <w:rPr>
                <w:rFonts w:ascii="Arial" w:eastAsia="Times New Roman" w:hAnsi="Arial" w:cs="Times New Roman"/>
                <w:sz w:val="20"/>
                <w:szCs w:val="20"/>
                <w:lang w:eastAsia="ar-SA"/>
              </w:rPr>
            </w:pPr>
            <w:r w:rsidRPr="0004617C">
              <w:rPr>
                <w:rFonts w:ascii="Arial" w:eastAsia="Times New Roman" w:hAnsi="Arial" w:cs="Times New Roman"/>
                <w:sz w:val="20"/>
                <w:szCs w:val="20"/>
                <w:lang w:eastAsia="ar-SA"/>
              </w:rPr>
              <w:t>Superintendente para Orientação e Defesa do Consumidor</w:t>
            </w:r>
          </w:p>
        </w:tc>
      </w:tr>
    </w:tbl>
    <w:p w:rsidR="0004617C" w:rsidRPr="0004617C" w:rsidRDefault="0004617C" w:rsidP="0004617C">
      <w:pPr>
        <w:tabs>
          <w:tab w:val="left" w:pos="225"/>
          <w:tab w:val="center" w:pos="4648"/>
        </w:tabs>
        <w:suppressAutoHyphens/>
        <w:spacing w:after="0" w:line="240" w:lineRule="auto"/>
        <w:jc w:val="both"/>
        <w:rPr>
          <w:rFonts w:ascii="Arial" w:eastAsia="Times New Roman" w:hAnsi="Arial" w:cs="Arial"/>
          <w:i/>
          <w:sz w:val="24"/>
          <w:szCs w:val="24"/>
          <w:lang w:eastAsia="ar-SA"/>
        </w:rPr>
      </w:pPr>
    </w:p>
    <w:p w:rsidR="00681ADE" w:rsidRPr="0004617C" w:rsidRDefault="00B52ADC" w:rsidP="0004617C"/>
    <w:sectPr w:rsidR="00681ADE" w:rsidRPr="0004617C">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ADC" w:rsidRDefault="00B52ADC" w:rsidP="00CB793A">
      <w:pPr>
        <w:spacing w:after="0" w:line="240" w:lineRule="auto"/>
      </w:pPr>
      <w:r>
        <w:separator/>
      </w:r>
    </w:p>
  </w:endnote>
  <w:endnote w:type="continuationSeparator" w:id="0">
    <w:p w:rsidR="00B52ADC" w:rsidRDefault="00B52ADC" w:rsidP="00CB7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502" w:rsidRDefault="00560502" w:rsidP="00560502">
    <w:pPr>
      <w:pStyle w:val="Rodap"/>
      <w:rPr>
        <w:rFonts w:ascii="Times New Roman" w:hAnsi="Times New Roman" w:cs="Times New Roman"/>
        <w:sz w:val="14"/>
        <w:szCs w:val="14"/>
      </w:rPr>
    </w:pPr>
    <w:r>
      <w:rPr>
        <w:rFonts w:ascii="Times New Roman" w:hAnsi="Times New Roman" w:cs="Times New Roman"/>
        <w:sz w:val="14"/>
        <w:szCs w:val="14"/>
      </w:rPr>
      <w:t>_________________________________________________________________________________________________________________________</w:t>
    </w:r>
  </w:p>
  <w:p w:rsidR="00560502" w:rsidRDefault="00560502" w:rsidP="00560502">
    <w:pPr>
      <w:pStyle w:val="Rodap"/>
      <w:rPr>
        <w:rFonts w:ascii="Times New Roman" w:hAnsi="Times New Roman" w:cs="Times New Roman"/>
        <w:sz w:val="14"/>
        <w:szCs w:val="14"/>
      </w:rPr>
    </w:pPr>
  </w:p>
  <w:p w:rsidR="00560502" w:rsidRPr="00AB23E3" w:rsidRDefault="00560502" w:rsidP="00560502">
    <w:pPr>
      <w:pStyle w:val="Rodap"/>
      <w:jc w:val="center"/>
      <w:rPr>
        <w:rFonts w:ascii="Times New Roman" w:hAnsi="Times New Roman" w:cs="Times New Roman"/>
        <w:sz w:val="20"/>
        <w:szCs w:val="20"/>
      </w:rPr>
    </w:pPr>
    <w:r w:rsidRPr="00AB23E3">
      <w:rPr>
        <w:rFonts w:ascii="Times New Roman" w:hAnsi="Times New Roman" w:cs="Times New Roman"/>
        <w:sz w:val="20"/>
        <w:szCs w:val="20"/>
      </w:rPr>
      <w:t xml:space="preserve">Rua Padre João </w:t>
    </w:r>
    <w:proofErr w:type="spellStart"/>
    <w:r w:rsidRPr="00AB23E3">
      <w:rPr>
        <w:rFonts w:ascii="Times New Roman" w:hAnsi="Times New Roman" w:cs="Times New Roman"/>
        <w:sz w:val="20"/>
        <w:szCs w:val="20"/>
      </w:rPr>
      <w:t>Crippa</w:t>
    </w:r>
    <w:proofErr w:type="spellEnd"/>
    <w:r w:rsidRPr="00AB23E3">
      <w:rPr>
        <w:rFonts w:ascii="Times New Roman" w:hAnsi="Times New Roman" w:cs="Times New Roman"/>
        <w:sz w:val="20"/>
        <w:szCs w:val="20"/>
      </w:rPr>
      <w:t>, nº 3115, São Francisco | CEP: 79010-180 | Campo Grande - MS</w:t>
    </w:r>
  </w:p>
  <w:p w:rsidR="00CB793A" w:rsidRPr="00AB23E3" w:rsidRDefault="00560502" w:rsidP="00560502">
    <w:pPr>
      <w:pStyle w:val="Rodap"/>
      <w:jc w:val="center"/>
      <w:rPr>
        <w:rFonts w:ascii="Times New Roman" w:hAnsi="Times New Roman" w:cs="Times New Roman"/>
        <w:sz w:val="20"/>
        <w:szCs w:val="20"/>
      </w:rPr>
    </w:pPr>
    <w:r w:rsidRPr="00AB23E3">
      <w:rPr>
        <w:rFonts w:ascii="Times New Roman" w:hAnsi="Times New Roman" w:cs="Times New Roman"/>
        <w:sz w:val="20"/>
        <w:szCs w:val="20"/>
      </w:rPr>
      <w:t>Tel.: +55 67 3316-9800 | www.procon.ms.gov.br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ADC" w:rsidRDefault="00B52ADC" w:rsidP="00CB793A">
      <w:pPr>
        <w:spacing w:after="0" w:line="240" w:lineRule="auto"/>
      </w:pPr>
      <w:r>
        <w:separator/>
      </w:r>
    </w:p>
  </w:footnote>
  <w:footnote w:type="continuationSeparator" w:id="0">
    <w:p w:rsidR="00B52ADC" w:rsidRDefault="00B52ADC" w:rsidP="00CB7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502" w:rsidRDefault="00AB23E3">
    <w:pPr>
      <w:pStyle w:val="Cabealho"/>
    </w:pPr>
    <w:r>
      <w:rPr>
        <w:noProof/>
        <w:lang w:eastAsia="pt-BR"/>
      </w:rPr>
      <w:drawing>
        <wp:inline distT="0" distB="0" distL="0" distR="0">
          <wp:extent cx="5400040" cy="681355"/>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o Papel Timbr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681355"/>
                  </a:xfrm>
                  <a:prstGeom prst="rect">
                    <a:avLst/>
                  </a:prstGeom>
                </pic:spPr>
              </pic:pic>
            </a:graphicData>
          </a:graphic>
        </wp:inline>
      </w:drawing>
    </w:r>
  </w:p>
  <w:p w:rsidR="00AB23E3" w:rsidRDefault="00AB23E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1106"/>
    <w:multiLevelType w:val="hybridMultilevel"/>
    <w:tmpl w:val="A6E88324"/>
    <w:lvl w:ilvl="0" w:tplc="0416000F">
      <w:start w:val="1"/>
      <w:numFmt w:val="decimal"/>
      <w:lvlText w:val="%1."/>
      <w:lvlJc w:val="left"/>
      <w:pPr>
        <w:tabs>
          <w:tab w:val="num" w:pos="1428"/>
        </w:tabs>
        <w:ind w:left="1428" w:hanging="36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1" w15:restartNumberingAfterBreak="0">
    <w:nsid w:val="4F0B2305"/>
    <w:multiLevelType w:val="hybridMultilevel"/>
    <w:tmpl w:val="6ADCF688"/>
    <w:lvl w:ilvl="0" w:tplc="04160013">
      <w:start w:val="1"/>
      <w:numFmt w:val="upperRoman"/>
      <w:lvlText w:val="%1."/>
      <w:lvlJc w:val="right"/>
      <w:pPr>
        <w:tabs>
          <w:tab w:val="num" w:pos="1428"/>
        </w:tabs>
        <w:ind w:left="1428" w:hanging="18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93A"/>
    <w:rsid w:val="0004617C"/>
    <w:rsid w:val="00136B1C"/>
    <w:rsid w:val="00236F9D"/>
    <w:rsid w:val="002D1D2E"/>
    <w:rsid w:val="00560502"/>
    <w:rsid w:val="00653A62"/>
    <w:rsid w:val="00686867"/>
    <w:rsid w:val="008D2369"/>
    <w:rsid w:val="00AB23E3"/>
    <w:rsid w:val="00B52ADC"/>
    <w:rsid w:val="00C64350"/>
    <w:rsid w:val="00CB79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9E95C"/>
  <w15:chartTrackingRefBased/>
  <w15:docId w15:val="{5C058041-937A-4153-8A16-88D37093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79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793A"/>
  </w:style>
  <w:style w:type="paragraph" w:styleId="Rodap">
    <w:name w:val="footer"/>
    <w:basedOn w:val="Normal"/>
    <w:link w:val="RodapChar"/>
    <w:uiPriority w:val="99"/>
    <w:unhideWhenUsed/>
    <w:rsid w:val="00CB793A"/>
    <w:pPr>
      <w:tabs>
        <w:tab w:val="center" w:pos="4252"/>
        <w:tab w:val="right" w:pos="8504"/>
      </w:tabs>
      <w:spacing w:after="0" w:line="240" w:lineRule="auto"/>
    </w:pPr>
  </w:style>
  <w:style w:type="character" w:customStyle="1" w:styleId="RodapChar">
    <w:name w:val="Rodapé Char"/>
    <w:basedOn w:val="Fontepargpadro"/>
    <w:link w:val="Rodap"/>
    <w:uiPriority w:val="99"/>
    <w:rsid w:val="00CB793A"/>
  </w:style>
  <w:style w:type="paragraph" w:styleId="Textodebalo">
    <w:name w:val="Balloon Text"/>
    <w:basedOn w:val="Normal"/>
    <w:link w:val="TextodebaloChar"/>
    <w:uiPriority w:val="99"/>
    <w:semiHidden/>
    <w:unhideWhenUsed/>
    <w:rsid w:val="00AB23E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B23E3"/>
    <w:rPr>
      <w:rFonts w:ascii="Segoe UI" w:hAnsi="Segoe UI" w:cs="Segoe UI"/>
      <w:sz w:val="18"/>
      <w:szCs w:val="18"/>
    </w:rPr>
  </w:style>
  <w:style w:type="character" w:styleId="Hyperlink">
    <w:name w:val="Hyperlink"/>
    <w:rsid w:val="0004617C"/>
    <w:rPr>
      <w:color w:val="0000FF"/>
      <w:u w:val="single"/>
    </w:rPr>
  </w:style>
  <w:style w:type="paragraph" w:styleId="Corpodetexto">
    <w:name w:val="Body Text"/>
    <w:basedOn w:val="Normal"/>
    <w:link w:val="CorpodetextoChar"/>
    <w:rsid w:val="0004617C"/>
    <w:pPr>
      <w:suppressAutoHyphens/>
      <w:spacing w:after="0" w:line="240" w:lineRule="auto"/>
      <w:jc w:val="both"/>
    </w:pPr>
    <w:rPr>
      <w:rFonts w:ascii="Times New Roman" w:eastAsia="Times New Roman" w:hAnsi="Times New Roman" w:cs="Times New Roman"/>
      <w:i/>
      <w:sz w:val="24"/>
      <w:szCs w:val="20"/>
      <w:lang w:eastAsia="ar-SA"/>
    </w:rPr>
  </w:style>
  <w:style w:type="character" w:customStyle="1" w:styleId="CorpodetextoChar">
    <w:name w:val="Corpo de texto Char"/>
    <w:basedOn w:val="Fontepargpadro"/>
    <w:link w:val="Corpodetexto"/>
    <w:rsid w:val="0004617C"/>
    <w:rPr>
      <w:rFonts w:ascii="Times New Roman" w:eastAsia="Times New Roman" w:hAnsi="Times New Roman" w:cs="Times New Roman"/>
      <w:i/>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95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com.br" TargetMode="External"/><Relationship Id="rId3" Type="http://schemas.openxmlformats.org/officeDocument/2006/relationships/settings" Target="settings.xml"/><Relationship Id="rId7" Type="http://schemas.openxmlformats.org/officeDocument/2006/relationships/hyperlink" Target="mailto:xxxx@xxx.com.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1618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Kleber Clajus Gutierrez</dc:creator>
  <cp:keywords/>
  <dc:description/>
  <cp:lastModifiedBy>Kleber Clajus Gutierrez</cp:lastModifiedBy>
  <cp:revision>4</cp:revision>
  <cp:lastPrinted>2026-06-18T21:00:00Z</cp:lastPrinted>
  <dcterms:created xsi:type="dcterms:W3CDTF">2026-07-02T21:19:00Z</dcterms:created>
  <dcterms:modified xsi:type="dcterms:W3CDTF">2026-07-02T21:20:00Z</dcterms:modified>
</cp:coreProperties>
</file>