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220" w:rsidRDefault="00CD4220" w:rsidP="00CD4220">
      <w:pPr>
        <w:jc w:val="center"/>
        <w:rPr>
          <w:rFonts w:cs="Arial"/>
          <w:b/>
          <w:szCs w:val="24"/>
        </w:rPr>
      </w:pPr>
      <w:bookmarkStart w:id="0" w:name="_GoBack"/>
      <w:r w:rsidRPr="002724CC">
        <w:rPr>
          <w:rFonts w:cs="Arial"/>
          <w:b/>
          <w:szCs w:val="24"/>
        </w:rPr>
        <w:t>TERMO DE RESPONSABILIDADE E COMPROMISSO</w:t>
      </w:r>
    </w:p>
    <w:p w:rsidR="00CD4220" w:rsidRDefault="00CD4220" w:rsidP="00CD4220">
      <w:pPr>
        <w:jc w:val="center"/>
        <w:rPr>
          <w:rFonts w:cs="Arial"/>
          <w:b/>
          <w:szCs w:val="24"/>
        </w:rPr>
      </w:pPr>
      <w:r w:rsidRPr="002724CC">
        <w:rPr>
          <w:rFonts w:cs="Arial"/>
          <w:b/>
          <w:szCs w:val="24"/>
        </w:rPr>
        <w:t>PARA RECEBIMENTO ELETRÔNICO DE NOTIFICAÇÕES</w:t>
      </w:r>
    </w:p>
    <w:bookmarkEnd w:id="0"/>
    <w:p w:rsidR="00CD4220" w:rsidRPr="002724CC" w:rsidRDefault="00CD4220" w:rsidP="00CD4220">
      <w:pPr>
        <w:jc w:val="center"/>
        <w:rPr>
          <w:rFonts w:cs="Arial"/>
          <w:b/>
          <w:szCs w:val="24"/>
        </w:rPr>
      </w:pPr>
    </w:p>
    <w:p w:rsidR="00CD4220" w:rsidRDefault="00CD4220" w:rsidP="00CD4220">
      <w:pPr>
        <w:jc w:val="both"/>
        <w:rPr>
          <w:rFonts w:cs="Arial"/>
          <w:b/>
          <w:szCs w:val="24"/>
        </w:rPr>
      </w:pPr>
    </w:p>
    <w:p w:rsidR="00CD4220" w:rsidRDefault="00CD4220" w:rsidP="00CD4220">
      <w:pPr>
        <w:jc w:val="both"/>
        <w:rPr>
          <w:rFonts w:cs="Arial"/>
          <w:szCs w:val="24"/>
        </w:rPr>
      </w:pPr>
      <w:r w:rsidRPr="002724CC">
        <w:rPr>
          <w:rFonts w:cs="Arial"/>
          <w:szCs w:val="24"/>
        </w:rPr>
        <w:t>O (a) Fornecedor (a)</w:t>
      </w:r>
      <w:r>
        <w:rPr>
          <w:rFonts w:cs="Arial"/>
          <w:szCs w:val="24"/>
        </w:rPr>
        <w:t xml:space="preserve"> </w:t>
      </w:r>
      <w:r w:rsidRPr="002724CC">
        <w:rPr>
          <w:rFonts w:cs="Arial"/>
          <w:szCs w:val="24"/>
        </w:rPr>
        <w:t>____________________________________________________, inscrito (a) no CNPJ/CPF nº</w:t>
      </w:r>
      <w:r>
        <w:rPr>
          <w:rFonts w:cs="Arial"/>
          <w:szCs w:val="24"/>
        </w:rPr>
        <w:t xml:space="preserve"> </w:t>
      </w:r>
      <w:r w:rsidRPr="002724CC">
        <w:rPr>
          <w:rFonts w:cs="Arial"/>
          <w:szCs w:val="24"/>
        </w:rPr>
        <w:t>_____________________________________, com sede à</w:t>
      </w:r>
      <w:r>
        <w:rPr>
          <w:rFonts w:cs="Arial"/>
          <w:szCs w:val="24"/>
        </w:rPr>
        <w:t xml:space="preserve"> </w:t>
      </w:r>
      <w:r w:rsidRPr="002724CC">
        <w:rPr>
          <w:rFonts w:cs="Arial"/>
          <w:szCs w:val="24"/>
        </w:rPr>
        <w:t>___________________________________________________________________, na cidade de __</w:t>
      </w:r>
      <w:r>
        <w:rPr>
          <w:rFonts w:cs="Arial"/>
          <w:szCs w:val="24"/>
        </w:rPr>
        <w:t>___________</w:t>
      </w:r>
      <w:r w:rsidRPr="002724CC">
        <w:rPr>
          <w:rFonts w:cs="Arial"/>
          <w:szCs w:val="24"/>
        </w:rPr>
        <w:t>_________________________, contato (s) telefônico (s): ________________________</w:t>
      </w:r>
      <w:r>
        <w:rPr>
          <w:rFonts w:cs="Arial"/>
          <w:szCs w:val="24"/>
        </w:rPr>
        <w:t xml:space="preserve">____________________ </w:t>
      </w:r>
      <w:r w:rsidRPr="002724CC">
        <w:rPr>
          <w:rFonts w:cs="Arial"/>
          <w:szCs w:val="24"/>
        </w:rPr>
        <w:t>neste ato representado (a) por ___________________________</w:t>
      </w:r>
      <w:r>
        <w:rPr>
          <w:rFonts w:cs="Arial"/>
          <w:szCs w:val="24"/>
        </w:rPr>
        <w:t>_________</w:t>
      </w:r>
      <w:r w:rsidRPr="002724CC">
        <w:rPr>
          <w:rFonts w:cs="Arial"/>
          <w:szCs w:val="24"/>
        </w:rPr>
        <w:t xml:space="preserve">_______, instrumento procuratório e atos constitutivos anexos, FIRMA o presente Termo de Responsabilidade e Compromisso perante a </w:t>
      </w:r>
      <w:r>
        <w:rPr>
          <w:rFonts w:cs="Arial"/>
          <w:szCs w:val="24"/>
        </w:rPr>
        <w:t>Secretaria Executiva de</w:t>
      </w:r>
      <w:r w:rsidRPr="002724CC">
        <w:rPr>
          <w:rFonts w:cs="Arial"/>
          <w:szCs w:val="24"/>
        </w:rPr>
        <w:t xml:space="preserve"> Orientação e Defesa do Consumidor – PROCON/MS, sediada na Rua </w:t>
      </w:r>
      <w:r>
        <w:rPr>
          <w:rFonts w:cs="Arial"/>
          <w:szCs w:val="24"/>
        </w:rPr>
        <w:t xml:space="preserve">Padre João </w:t>
      </w:r>
      <w:proofErr w:type="spellStart"/>
      <w:r>
        <w:rPr>
          <w:rFonts w:cs="Arial"/>
          <w:szCs w:val="24"/>
        </w:rPr>
        <w:t>Crippa</w:t>
      </w:r>
      <w:proofErr w:type="spellEnd"/>
      <w:r w:rsidRPr="002724CC">
        <w:rPr>
          <w:rFonts w:cs="Arial"/>
          <w:szCs w:val="24"/>
        </w:rPr>
        <w:t xml:space="preserve">, nº </w:t>
      </w:r>
      <w:r>
        <w:rPr>
          <w:rFonts w:cs="Arial"/>
          <w:szCs w:val="24"/>
        </w:rPr>
        <w:t>3115</w:t>
      </w:r>
      <w:r w:rsidRPr="002724CC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São Francisco</w:t>
      </w:r>
      <w:r w:rsidRPr="002724CC">
        <w:rPr>
          <w:rFonts w:cs="Arial"/>
          <w:szCs w:val="24"/>
        </w:rPr>
        <w:t>, CEP 79</w:t>
      </w:r>
      <w:r>
        <w:rPr>
          <w:rFonts w:cs="Arial"/>
          <w:szCs w:val="24"/>
        </w:rPr>
        <w:t>.</w:t>
      </w:r>
      <w:r w:rsidRPr="002724CC">
        <w:rPr>
          <w:rFonts w:cs="Arial"/>
          <w:szCs w:val="24"/>
        </w:rPr>
        <w:t>010-180, Campo Grande/MS, Fone (67) 3316-9800, e-m</w:t>
      </w:r>
      <w:r>
        <w:rPr>
          <w:rFonts w:cs="Arial"/>
          <w:szCs w:val="24"/>
        </w:rPr>
        <w:t>ail gabinete@procon.</w:t>
      </w:r>
      <w:r>
        <w:rPr>
          <w:rFonts w:cs="Arial"/>
          <w:szCs w:val="24"/>
        </w:rPr>
        <w:t>ms.gov.br.</w:t>
      </w:r>
    </w:p>
    <w:p w:rsidR="00CD4220" w:rsidRDefault="00CD4220" w:rsidP="00CD4220">
      <w:pPr>
        <w:jc w:val="both"/>
        <w:rPr>
          <w:rFonts w:cs="Arial"/>
          <w:szCs w:val="24"/>
        </w:rPr>
      </w:pPr>
    </w:p>
    <w:p w:rsidR="00CD4220" w:rsidRPr="002724CC" w:rsidRDefault="00CD4220" w:rsidP="00CD4220">
      <w:pPr>
        <w:jc w:val="both"/>
        <w:rPr>
          <w:rFonts w:cs="Arial"/>
          <w:szCs w:val="24"/>
        </w:rPr>
      </w:pPr>
    </w:p>
    <w:p w:rsidR="00CD4220" w:rsidRPr="00CD4220" w:rsidRDefault="00CD4220" w:rsidP="00CD4220">
      <w:pPr>
        <w:jc w:val="both"/>
        <w:rPr>
          <w:rFonts w:cs="Arial"/>
          <w:b/>
          <w:szCs w:val="24"/>
        </w:rPr>
      </w:pPr>
      <w:r w:rsidRPr="00CD4220">
        <w:rPr>
          <w:rFonts w:cs="Arial"/>
          <w:b/>
          <w:szCs w:val="24"/>
        </w:rPr>
        <w:t>CLÁUSULA PRIMEIRA – DO OBJETO</w:t>
      </w:r>
    </w:p>
    <w:p w:rsidR="00CD4220" w:rsidRPr="002724CC" w:rsidRDefault="00CD4220" w:rsidP="00CD4220">
      <w:pPr>
        <w:jc w:val="both"/>
        <w:rPr>
          <w:rFonts w:cs="Arial"/>
          <w:szCs w:val="24"/>
        </w:rPr>
      </w:pPr>
    </w:p>
    <w:p w:rsidR="00CD4220" w:rsidRDefault="00CD4220" w:rsidP="00CD422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24CC">
        <w:rPr>
          <w:rFonts w:ascii="Arial" w:hAnsi="Arial" w:cs="Arial"/>
          <w:sz w:val="24"/>
          <w:szCs w:val="24"/>
        </w:rPr>
        <w:t xml:space="preserve">O presente termo tem como objeto a celebração de compromisso para o recebimento das notificações por meio eletrônico/digital, referente a processos administrativos instaurados no âmbito do PROCON/MS, nas formas previstas no artigo 2º do Decreto Estadual nº 15.647/2021 e nos termos da Resolução Normativa SEDHAST/MS nº 296, de 31 de outubro de 2022, de forma substitutiva às notificações pessoais e postais, mediante cadastro do e-mail institucional do (a) fornecedor (a) a seguir: </w:t>
      </w:r>
      <w:r>
        <w:rPr>
          <w:rFonts w:ascii="Arial" w:hAnsi="Arial" w:cs="Arial"/>
          <w:sz w:val="24"/>
          <w:szCs w:val="24"/>
        </w:rPr>
        <w:t>_____________________________.</w:t>
      </w:r>
    </w:p>
    <w:p w:rsidR="00CD4220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Pr="00CD4220" w:rsidRDefault="00CD4220" w:rsidP="00CD4220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CD4220">
        <w:rPr>
          <w:rFonts w:ascii="Arial" w:hAnsi="Arial" w:cs="Arial"/>
          <w:b/>
          <w:sz w:val="24"/>
          <w:szCs w:val="24"/>
        </w:rPr>
        <w:t>CLÁUSULA SEGUNDA – DOS COMPROMISSOS DO (A) FORNECEDOR (A)</w:t>
      </w:r>
    </w:p>
    <w:p w:rsidR="00CD4220" w:rsidRDefault="00CD4220" w:rsidP="00CD4220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CD4220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2724CC">
        <w:rPr>
          <w:rFonts w:ascii="Arial" w:hAnsi="Arial" w:cs="Arial"/>
          <w:sz w:val="24"/>
          <w:szCs w:val="24"/>
        </w:rPr>
        <w:t xml:space="preserve">O (a) fornecedor (a) acima qualificado compromete-se perante a Superintendência para Orientação e Defesa do Consumidor – PROCON/MS a cumprir as seguintes condições: </w:t>
      </w:r>
    </w:p>
    <w:p w:rsidR="00CD4220" w:rsidRDefault="00CD4220" w:rsidP="00CD4220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CD422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724CC">
        <w:rPr>
          <w:rFonts w:ascii="Arial" w:hAnsi="Arial" w:cs="Arial"/>
          <w:sz w:val="24"/>
          <w:szCs w:val="24"/>
        </w:rPr>
        <w:t>Manter atualizado (a) o e-mail ora cadastrado, notificando formalmente o PROCON/MS em caso de alteração, devendo assinar novo “Termo de Responsabilidade e Compromisso</w:t>
      </w:r>
      <w:r>
        <w:rPr>
          <w:rFonts w:ascii="Arial" w:hAnsi="Arial" w:cs="Arial"/>
          <w:sz w:val="24"/>
          <w:szCs w:val="24"/>
        </w:rPr>
        <w:t xml:space="preserve"> de Uso”.</w:t>
      </w:r>
    </w:p>
    <w:p w:rsidR="00CD4220" w:rsidRDefault="00CD4220" w:rsidP="00CD4220">
      <w:pPr>
        <w:pStyle w:val="PargrafodaLista"/>
        <w:ind w:left="1440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8335D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D4220">
        <w:rPr>
          <w:rFonts w:ascii="Arial" w:hAnsi="Arial" w:cs="Arial"/>
          <w:sz w:val="24"/>
          <w:szCs w:val="24"/>
        </w:rPr>
        <w:t xml:space="preserve">Manter atualizado junto ao PROCON/MS seus dados cadastrais, em especial no que concerne à inscrição perante o CNPJ, registro na Junta Comercial, alterações do Contrato Social ou Estatuto Social, endereço e modificação do representante do (a) fornecedor (a). </w:t>
      </w:r>
    </w:p>
    <w:p w:rsidR="00CD4220" w:rsidRPr="00CD4220" w:rsidRDefault="00CD4220" w:rsidP="00CD4220">
      <w:pPr>
        <w:pStyle w:val="PargrafodaLista"/>
        <w:rPr>
          <w:rFonts w:ascii="Arial" w:hAnsi="Arial" w:cs="Arial"/>
          <w:sz w:val="24"/>
          <w:szCs w:val="24"/>
        </w:rPr>
      </w:pPr>
    </w:p>
    <w:p w:rsidR="00CD4220" w:rsidRDefault="00CD4220" w:rsidP="008335D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D4220">
        <w:rPr>
          <w:rFonts w:ascii="Arial" w:hAnsi="Arial" w:cs="Arial"/>
          <w:sz w:val="24"/>
          <w:szCs w:val="24"/>
        </w:rPr>
        <w:lastRenderedPageBreak/>
        <w:t>Acompanhar diariamente o envio de notificações, devendo o (a) fornecedor (a) consultar o e-mail ora cadastrado e se atentar à contagem dos prazos indicados para manifestação.</w:t>
      </w:r>
    </w:p>
    <w:p w:rsidR="00CD4220" w:rsidRPr="00CD4220" w:rsidRDefault="00CD4220" w:rsidP="00CD4220">
      <w:pPr>
        <w:pStyle w:val="PargrafodaLista"/>
        <w:rPr>
          <w:rFonts w:ascii="Arial" w:hAnsi="Arial" w:cs="Arial"/>
          <w:sz w:val="24"/>
          <w:szCs w:val="24"/>
        </w:rPr>
      </w:pPr>
    </w:p>
    <w:p w:rsidR="00CD4220" w:rsidRPr="00CD4220" w:rsidRDefault="00CD4220" w:rsidP="00CD4220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CD4220">
        <w:rPr>
          <w:rFonts w:ascii="Arial" w:hAnsi="Arial" w:cs="Arial"/>
          <w:b/>
          <w:sz w:val="24"/>
          <w:szCs w:val="24"/>
        </w:rPr>
        <w:t>CLÁUSULA TERCEIRA – DOS PROCESSOS FÍSICOS</w:t>
      </w:r>
    </w:p>
    <w:p w:rsidR="00CD4220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CD4220">
      <w:pPr>
        <w:pStyle w:val="PargrafodaLista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2724CC">
        <w:rPr>
          <w:rFonts w:ascii="Arial" w:hAnsi="Arial" w:cs="Arial"/>
          <w:sz w:val="24"/>
          <w:szCs w:val="24"/>
        </w:rPr>
        <w:t>Quando a notificação recebida por meio eletrônico/digital se referir a processo administrativo instaurado no âmbito do PROCON/MS, mediante registro no Sistema Nacional de Informações de Defesa do Consumidor (SINDEC), de forma física, fica o (a) fornecedor (a) ciente que poderá consultar o processo físico em Cartório na sede do PROCON/MS.</w:t>
      </w:r>
    </w:p>
    <w:p w:rsidR="00CD4220" w:rsidRPr="002724CC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CD4220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2724CC">
        <w:rPr>
          <w:rFonts w:ascii="Arial" w:hAnsi="Arial" w:cs="Arial"/>
          <w:sz w:val="24"/>
          <w:szCs w:val="24"/>
        </w:rPr>
        <w:t xml:space="preserve"> 3.1. Nos processos administrativos instaurados de forma física no sistema SINDEC, o (a) fornecedor (a) fica ciente que sua manifestação deverá ser protocolizada também de forma física na sede do PROCON/MS dentro do prazo estabelecido, ou enviada por meio dos Correios para o protocolo do PROCON-MS, em ambos os casos, mesmo que a notificação tenha sido recebida por via eletrônica.</w:t>
      </w:r>
    </w:p>
    <w:p w:rsidR="00CD4220" w:rsidRPr="002724CC" w:rsidRDefault="00CD4220" w:rsidP="00CD4220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CD4220">
      <w:pPr>
        <w:pStyle w:val="PargrafodaLista"/>
        <w:ind w:left="1416"/>
        <w:jc w:val="both"/>
        <w:rPr>
          <w:rFonts w:ascii="Arial" w:hAnsi="Arial" w:cs="Arial"/>
          <w:sz w:val="24"/>
          <w:szCs w:val="24"/>
        </w:rPr>
      </w:pPr>
      <w:r w:rsidRPr="002724CC">
        <w:rPr>
          <w:rFonts w:ascii="Arial" w:hAnsi="Arial" w:cs="Arial"/>
          <w:sz w:val="24"/>
          <w:szCs w:val="24"/>
        </w:rPr>
        <w:t>3.1.1. O PROCON não se responsabiliza por eventual falha dos serviços dos Correios no caso de entrega da manifestação por este meio.</w:t>
      </w:r>
    </w:p>
    <w:p w:rsidR="00CD4220" w:rsidRPr="002724CC" w:rsidRDefault="00CD4220" w:rsidP="00CD4220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CD4220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2724CC">
        <w:rPr>
          <w:rFonts w:ascii="Arial" w:hAnsi="Arial" w:cs="Arial"/>
          <w:sz w:val="24"/>
          <w:szCs w:val="24"/>
        </w:rPr>
        <w:t>3.2. Nos processos físicos, o prazo para manifestação deve observar aquele previsto na notificação e começa a fluir da confirmação do recebimento do e-mail cadastrado, computando-se o prazo para manifestação excluindo</w:t>
      </w:r>
      <w:r>
        <w:rPr>
          <w:rFonts w:ascii="Arial" w:hAnsi="Arial" w:cs="Arial"/>
          <w:sz w:val="24"/>
          <w:szCs w:val="24"/>
        </w:rPr>
        <w:t>-</w:t>
      </w:r>
      <w:r w:rsidRPr="002724CC">
        <w:rPr>
          <w:rFonts w:ascii="Arial" w:hAnsi="Arial" w:cs="Arial"/>
          <w:sz w:val="24"/>
          <w:szCs w:val="24"/>
        </w:rPr>
        <w:t xml:space="preserve">se o dia do começo e incluindo o dia do vencimento, na forma do artigo 57 do Decreto Estadual nº 15.647/2021. </w:t>
      </w:r>
    </w:p>
    <w:p w:rsidR="00CD4220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Pr="00CD4220" w:rsidRDefault="00CD4220" w:rsidP="00CD4220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CD4220">
        <w:rPr>
          <w:rFonts w:ascii="Arial" w:hAnsi="Arial" w:cs="Arial"/>
          <w:b/>
          <w:sz w:val="24"/>
          <w:szCs w:val="24"/>
        </w:rPr>
        <w:t xml:space="preserve">CLÁUSULA QUARTA – DOS PROCESSOS DIGITAIS </w:t>
      </w:r>
    </w:p>
    <w:p w:rsidR="00CD4220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CD4220">
      <w:pPr>
        <w:pStyle w:val="PargrafodaLista"/>
        <w:ind w:left="708"/>
        <w:jc w:val="both"/>
        <w:rPr>
          <w:rFonts w:ascii="Arial" w:hAnsi="Arial" w:cs="Arial"/>
          <w:sz w:val="24"/>
          <w:szCs w:val="24"/>
        </w:rPr>
      </w:pPr>
      <w:r w:rsidRPr="002724CC">
        <w:rPr>
          <w:rFonts w:ascii="Arial" w:hAnsi="Arial" w:cs="Arial"/>
          <w:sz w:val="24"/>
          <w:szCs w:val="24"/>
        </w:rPr>
        <w:t xml:space="preserve">4. Em caso de processo digital, o (a) fornecedor (a) em epígrafe compromete-se a consultar o processo eletrônico instaurado mediante processo digital pelo sistema E–PROCON digitando o código de acesso e o número de processo, recebidos no e-mail ora cadastrado, no endereço papelzero.procon.ms.gov.br, para visualizar os documentos pertinentes ao ato administrativo produzido. </w:t>
      </w:r>
    </w:p>
    <w:p w:rsidR="00CD4220" w:rsidRDefault="00CD4220" w:rsidP="00CD4220">
      <w:pPr>
        <w:pStyle w:val="PargrafodaLista"/>
        <w:ind w:left="708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CD4220">
      <w:pPr>
        <w:pStyle w:val="PargrafodaLista"/>
        <w:ind w:left="708"/>
        <w:jc w:val="both"/>
        <w:rPr>
          <w:rFonts w:ascii="Arial" w:hAnsi="Arial" w:cs="Arial"/>
          <w:sz w:val="24"/>
          <w:szCs w:val="24"/>
        </w:rPr>
      </w:pPr>
      <w:r w:rsidRPr="002724CC">
        <w:rPr>
          <w:rFonts w:ascii="Arial" w:hAnsi="Arial" w:cs="Arial"/>
          <w:sz w:val="24"/>
          <w:szCs w:val="24"/>
        </w:rPr>
        <w:t xml:space="preserve">4.1. Independente de consulta ao processo digital, o prazo para manifestação deve observar aquele previsto na notificação e começa a fluir da confirmação do recebimento da notificação, computando-se o prazo para manifestação excluindo-se o dia do começo e incluindo o dia do vencimento, na forma do artigo 57 do Decreto Estadual nº 15.647/2021. </w:t>
      </w:r>
    </w:p>
    <w:p w:rsidR="00CD4220" w:rsidRDefault="00CD4220" w:rsidP="00CD4220">
      <w:pPr>
        <w:pStyle w:val="PargrafodaLista"/>
        <w:ind w:left="708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CD4220">
      <w:pPr>
        <w:pStyle w:val="PargrafodaLista"/>
        <w:ind w:left="708"/>
        <w:jc w:val="both"/>
        <w:rPr>
          <w:rFonts w:ascii="Arial" w:hAnsi="Arial" w:cs="Arial"/>
          <w:sz w:val="24"/>
          <w:szCs w:val="24"/>
        </w:rPr>
      </w:pPr>
      <w:r w:rsidRPr="002724CC">
        <w:rPr>
          <w:rFonts w:ascii="Arial" w:hAnsi="Arial" w:cs="Arial"/>
          <w:sz w:val="24"/>
          <w:szCs w:val="24"/>
        </w:rPr>
        <w:lastRenderedPageBreak/>
        <w:t>4.2. A manifestação do (a) fornecedor (a) nos processos administrativos instaurados de forma digital pelo sistema E–PROCON deverá ser encaminhada de forma eletrônica ao endereço con</w:t>
      </w:r>
      <w:r>
        <w:rPr>
          <w:rFonts w:ascii="Arial" w:hAnsi="Arial" w:cs="Arial"/>
          <w:sz w:val="24"/>
          <w:szCs w:val="24"/>
        </w:rPr>
        <w:t>stante na notificação recebida.</w:t>
      </w:r>
    </w:p>
    <w:p w:rsidR="00CD4220" w:rsidRDefault="00CD4220" w:rsidP="00CD4220">
      <w:pPr>
        <w:pStyle w:val="PargrafodaLista"/>
        <w:ind w:left="708"/>
        <w:jc w:val="both"/>
        <w:rPr>
          <w:rFonts w:ascii="Arial" w:hAnsi="Arial" w:cs="Arial"/>
          <w:sz w:val="24"/>
          <w:szCs w:val="24"/>
        </w:rPr>
      </w:pPr>
    </w:p>
    <w:p w:rsidR="00CD4220" w:rsidRPr="00CD4220" w:rsidRDefault="00CD4220" w:rsidP="00CD4220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CD4220">
        <w:rPr>
          <w:rFonts w:ascii="Arial" w:hAnsi="Arial" w:cs="Arial"/>
          <w:b/>
          <w:sz w:val="24"/>
          <w:szCs w:val="24"/>
        </w:rPr>
        <w:t>CLÁUSULA QUINTA – DA VIGÊNCIA</w:t>
      </w:r>
    </w:p>
    <w:p w:rsidR="00CD4220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CD4220">
      <w:pPr>
        <w:pStyle w:val="PargrafodaLista"/>
        <w:ind w:left="708"/>
        <w:jc w:val="both"/>
        <w:rPr>
          <w:rFonts w:ascii="Arial" w:hAnsi="Arial" w:cs="Arial"/>
          <w:sz w:val="24"/>
          <w:szCs w:val="24"/>
        </w:rPr>
      </w:pPr>
      <w:r w:rsidRPr="002724CC">
        <w:rPr>
          <w:rFonts w:ascii="Arial" w:hAnsi="Arial" w:cs="Arial"/>
          <w:sz w:val="24"/>
          <w:szCs w:val="24"/>
        </w:rPr>
        <w:t>5. O termo de compromisso tem vigência por prazo indeterminado, podendo, a qualquer momento qualquer das partes rescindir unilateralmente o presente termo mediante notificação escrita de denúncia à outra parte, que passará a produzir seus efeitos a partir de (30) trinta dias do protocolo ou aviso de recebimento. As relações jurídicas já constituídas, isto é, se houver notificação, mantêm-se reguladas por este termo.</w:t>
      </w:r>
    </w:p>
    <w:p w:rsidR="00CD4220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Pr="00CD4220" w:rsidRDefault="00CD4220" w:rsidP="00CD4220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CD4220">
        <w:rPr>
          <w:rFonts w:ascii="Arial" w:hAnsi="Arial" w:cs="Arial"/>
          <w:b/>
          <w:sz w:val="24"/>
          <w:szCs w:val="24"/>
        </w:rPr>
        <w:t xml:space="preserve">CLÁUSULA SEXTA – DOS PRAZOS PROCESSUAIS </w:t>
      </w:r>
    </w:p>
    <w:p w:rsidR="00CD4220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CD4220">
      <w:pPr>
        <w:pStyle w:val="PargrafodaLista"/>
        <w:ind w:left="708"/>
        <w:jc w:val="both"/>
        <w:rPr>
          <w:rFonts w:ascii="Arial" w:hAnsi="Arial" w:cs="Arial"/>
          <w:sz w:val="24"/>
          <w:szCs w:val="24"/>
        </w:rPr>
      </w:pPr>
      <w:r w:rsidRPr="002724CC">
        <w:rPr>
          <w:rFonts w:ascii="Arial" w:hAnsi="Arial" w:cs="Arial"/>
          <w:sz w:val="24"/>
          <w:szCs w:val="24"/>
        </w:rPr>
        <w:t>6. Os prazos serão contados na forma do Decreto nº 15.647/2021, excluindo-se o dia do começo e incluindo o dia do venciment</w:t>
      </w:r>
      <w:r>
        <w:rPr>
          <w:rFonts w:ascii="Arial" w:hAnsi="Arial" w:cs="Arial"/>
          <w:sz w:val="24"/>
          <w:szCs w:val="24"/>
        </w:rPr>
        <w:t>o.</w:t>
      </w:r>
    </w:p>
    <w:p w:rsidR="00CD4220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Pr="00CD4220" w:rsidRDefault="00CD4220" w:rsidP="00CD4220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CD4220">
        <w:rPr>
          <w:rFonts w:ascii="Arial" w:hAnsi="Arial" w:cs="Arial"/>
          <w:b/>
          <w:sz w:val="24"/>
          <w:szCs w:val="24"/>
        </w:rPr>
        <w:t>CLÁUSULA SÉTIMA – DO FORO</w:t>
      </w:r>
    </w:p>
    <w:p w:rsidR="00CD4220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CD4220">
      <w:pPr>
        <w:pStyle w:val="PargrafodaLista"/>
        <w:ind w:left="708"/>
        <w:jc w:val="both"/>
        <w:rPr>
          <w:rFonts w:ascii="Arial" w:hAnsi="Arial" w:cs="Arial"/>
          <w:sz w:val="24"/>
          <w:szCs w:val="24"/>
        </w:rPr>
      </w:pPr>
      <w:r w:rsidRPr="002724CC">
        <w:rPr>
          <w:rFonts w:ascii="Arial" w:hAnsi="Arial" w:cs="Arial"/>
          <w:sz w:val="24"/>
          <w:szCs w:val="24"/>
        </w:rPr>
        <w:t xml:space="preserve">7. Eventuais divergências sobre este Termo de Compromisso serão submetidas ao foro da Circunscrição Judiciária de Campo </w:t>
      </w:r>
      <w:r>
        <w:rPr>
          <w:rFonts w:ascii="Arial" w:hAnsi="Arial" w:cs="Arial"/>
          <w:sz w:val="24"/>
          <w:szCs w:val="24"/>
        </w:rPr>
        <w:t>Grande.</w:t>
      </w:r>
    </w:p>
    <w:p w:rsidR="00CD4220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Pr="002724CC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Pr="002724CC" w:rsidRDefault="00CD4220" w:rsidP="00CD4220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2724CC">
        <w:rPr>
          <w:rFonts w:ascii="Arial" w:hAnsi="Arial" w:cs="Arial"/>
          <w:sz w:val="24"/>
          <w:szCs w:val="24"/>
        </w:rPr>
        <w:t>Campo Grande/MS, __</w:t>
      </w:r>
      <w:r>
        <w:rPr>
          <w:rFonts w:ascii="Arial" w:hAnsi="Arial" w:cs="Arial"/>
          <w:sz w:val="24"/>
          <w:szCs w:val="24"/>
        </w:rPr>
        <w:t xml:space="preserve">__ de ______________ </w:t>
      </w:r>
      <w:proofErr w:type="spellStart"/>
      <w:r w:rsidRPr="002724CC">
        <w:rPr>
          <w:rFonts w:ascii="Arial" w:hAnsi="Arial" w:cs="Arial"/>
          <w:sz w:val="24"/>
          <w:szCs w:val="24"/>
        </w:rPr>
        <w:t>de</w:t>
      </w:r>
      <w:proofErr w:type="spellEnd"/>
      <w:r w:rsidRPr="002724CC">
        <w:rPr>
          <w:rFonts w:ascii="Arial" w:hAnsi="Arial" w:cs="Arial"/>
          <w:sz w:val="24"/>
          <w:szCs w:val="24"/>
        </w:rPr>
        <w:t xml:space="preserve"> _</w:t>
      </w:r>
      <w:r>
        <w:rPr>
          <w:rFonts w:ascii="Arial" w:hAnsi="Arial" w:cs="Arial"/>
          <w:sz w:val="24"/>
          <w:szCs w:val="24"/>
        </w:rPr>
        <w:t>__</w:t>
      </w:r>
      <w:r w:rsidRPr="002724CC">
        <w:rPr>
          <w:rFonts w:ascii="Arial" w:hAnsi="Arial" w:cs="Arial"/>
          <w:sz w:val="24"/>
          <w:szCs w:val="24"/>
        </w:rPr>
        <w:t>___.</w:t>
      </w:r>
    </w:p>
    <w:p w:rsidR="00CD4220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Pr="002724CC" w:rsidRDefault="00CD4220" w:rsidP="00CD4220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220" w:rsidRPr="002724CC" w:rsidRDefault="00CD4220" w:rsidP="00CD4220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CD4220" w:rsidRPr="002724CC" w:rsidRDefault="00CD4220" w:rsidP="00CD4220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2724CC"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>_________</w:t>
      </w:r>
      <w:r w:rsidRPr="002724CC">
        <w:rPr>
          <w:rFonts w:ascii="Arial" w:hAnsi="Arial" w:cs="Arial"/>
          <w:sz w:val="24"/>
          <w:szCs w:val="24"/>
        </w:rPr>
        <w:t>___________</w:t>
      </w:r>
    </w:p>
    <w:p w:rsidR="00CD4220" w:rsidRPr="002724CC" w:rsidRDefault="00CD4220" w:rsidP="00CD4220">
      <w:pPr>
        <w:pStyle w:val="PargrafodaLista"/>
        <w:ind w:left="0"/>
        <w:rPr>
          <w:rFonts w:ascii="Arial" w:hAnsi="Arial" w:cs="Arial"/>
          <w:sz w:val="20"/>
        </w:rPr>
      </w:pPr>
      <w:r w:rsidRPr="002724CC">
        <w:rPr>
          <w:rFonts w:ascii="Arial" w:hAnsi="Arial" w:cs="Arial"/>
          <w:sz w:val="24"/>
          <w:szCs w:val="24"/>
        </w:rPr>
        <w:t>Fornecedor (a)</w:t>
      </w:r>
      <w:r w:rsidRPr="002724CC">
        <w:rPr>
          <w:rFonts w:ascii="Arial" w:hAnsi="Arial" w:cs="Arial"/>
          <w:sz w:val="20"/>
        </w:rPr>
        <w:br/>
      </w:r>
    </w:p>
    <w:p w:rsidR="00CD4220" w:rsidRPr="002724CC" w:rsidRDefault="00CD4220" w:rsidP="00CD4220">
      <w:pPr>
        <w:pStyle w:val="Corpodetexto"/>
        <w:tabs>
          <w:tab w:val="left" w:pos="225"/>
          <w:tab w:val="center" w:pos="4648"/>
        </w:tabs>
        <w:rPr>
          <w:rFonts w:ascii="Arial" w:hAnsi="Arial" w:cs="Arial"/>
          <w:szCs w:val="24"/>
        </w:rPr>
      </w:pPr>
    </w:p>
    <w:p w:rsidR="00681ADE" w:rsidRDefault="008D696C"/>
    <w:sectPr w:rsidR="00681AD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96C" w:rsidRDefault="008D696C" w:rsidP="00CB793A">
      <w:r>
        <w:separator/>
      </w:r>
    </w:p>
  </w:endnote>
  <w:endnote w:type="continuationSeparator" w:id="0">
    <w:p w:rsidR="008D696C" w:rsidRDefault="008D696C" w:rsidP="00CB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502" w:rsidRDefault="00560502" w:rsidP="00560502">
    <w:pPr>
      <w:pStyle w:val="Rodap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>_________________________________________________________________________________________________________________________</w:t>
    </w:r>
  </w:p>
  <w:p w:rsidR="00560502" w:rsidRDefault="00560502" w:rsidP="00560502">
    <w:pPr>
      <w:pStyle w:val="Rodap"/>
      <w:rPr>
        <w:rFonts w:ascii="Times New Roman" w:hAnsi="Times New Roman"/>
        <w:sz w:val="14"/>
        <w:szCs w:val="14"/>
      </w:rPr>
    </w:pPr>
  </w:p>
  <w:p w:rsidR="00560502" w:rsidRPr="00AB23E3" w:rsidRDefault="00560502" w:rsidP="00560502">
    <w:pPr>
      <w:pStyle w:val="Rodap"/>
      <w:jc w:val="center"/>
      <w:rPr>
        <w:rFonts w:ascii="Times New Roman" w:hAnsi="Times New Roman"/>
        <w:sz w:val="20"/>
      </w:rPr>
    </w:pPr>
    <w:r w:rsidRPr="00AB23E3">
      <w:rPr>
        <w:rFonts w:ascii="Times New Roman" w:hAnsi="Times New Roman"/>
        <w:sz w:val="20"/>
      </w:rPr>
      <w:t xml:space="preserve">Rua Padre João </w:t>
    </w:r>
    <w:proofErr w:type="spellStart"/>
    <w:r w:rsidRPr="00AB23E3">
      <w:rPr>
        <w:rFonts w:ascii="Times New Roman" w:hAnsi="Times New Roman"/>
        <w:sz w:val="20"/>
      </w:rPr>
      <w:t>Crippa</w:t>
    </w:r>
    <w:proofErr w:type="spellEnd"/>
    <w:r w:rsidRPr="00AB23E3">
      <w:rPr>
        <w:rFonts w:ascii="Times New Roman" w:hAnsi="Times New Roman"/>
        <w:sz w:val="20"/>
      </w:rPr>
      <w:t>, nº 3115, São Francisco | CEP: 79010-180 | Campo Grande - MS</w:t>
    </w:r>
  </w:p>
  <w:p w:rsidR="00CB793A" w:rsidRPr="00AB23E3" w:rsidRDefault="00560502" w:rsidP="00560502">
    <w:pPr>
      <w:pStyle w:val="Rodap"/>
      <w:jc w:val="center"/>
      <w:rPr>
        <w:rFonts w:ascii="Times New Roman" w:hAnsi="Times New Roman"/>
        <w:sz w:val="20"/>
      </w:rPr>
    </w:pPr>
    <w:r w:rsidRPr="00AB23E3">
      <w:rPr>
        <w:rFonts w:ascii="Times New Roman" w:hAnsi="Times New Roman"/>
        <w:sz w:val="20"/>
      </w:rPr>
      <w:t>Tel.: +55 67 3316-9800 | www.procon.ms.gov.br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96C" w:rsidRDefault="008D696C" w:rsidP="00CB793A">
      <w:r>
        <w:separator/>
      </w:r>
    </w:p>
  </w:footnote>
  <w:footnote w:type="continuationSeparator" w:id="0">
    <w:p w:rsidR="008D696C" w:rsidRDefault="008D696C" w:rsidP="00CB7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502" w:rsidRDefault="00AB23E3">
    <w:pPr>
      <w:pStyle w:val="Cabealho"/>
    </w:pPr>
    <w:r>
      <w:rPr>
        <w:noProof/>
        <w:lang w:eastAsia="pt-BR"/>
      </w:rPr>
      <w:drawing>
        <wp:inline distT="0" distB="0" distL="0" distR="0">
          <wp:extent cx="5400040" cy="681355"/>
          <wp:effectExtent l="0" t="0" r="0" b="444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opo Papel Timbra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81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23E3" w:rsidRDefault="00AB2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9586A"/>
    <w:multiLevelType w:val="hybridMultilevel"/>
    <w:tmpl w:val="D2EC5EBA"/>
    <w:lvl w:ilvl="0" w:tplc="E7AAE99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9D3A29"/>
    <w:multiLevelType w:val="hybridMultilevel"/>
    <w:tmpl w:val="0EDED5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3A"/>
    <w:rsid w:val="00136B1C"/>
    <w:rsid w:val="00236F9D"/>
    <w:rsid w:val="00560502"/>
    <w:rsid w:val="008D2369"/>
    <w:rsid w:val="008D696C"/>
    <w:rsid w:val="00AB23E3"/>
    <w:rsid w:val="00C64350"/>
    <w:rsid w:val="00CB793A"/>
    <w:rsid w:val="00CD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A40A1"/>
  <w15:chartTrackingRefBased/>
  <w15:docId w15:val="{5C058041-937A-4153-8A16-88D37093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220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79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793A"/>
  </w:style>
  <w:style w:type="paragraph" w:styleId="Rodap">
    <w:name w:val="footer"/>
    <w:basedOn w:val="Normal"/>
    <w:link w:val="RodapChar"/>
    <w:uiPriority w:val="99"/>
    <w:unhideWhenUsed/>
    <w:rsid w:val="00CB79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793A"/>
  </w:style>
  <w:style w:type="paragraph" w:styleId="Textodebalo">
    <w:name w:val="Balloon Text"/>
    <w:basedOn w:val="Normal"/>
    <w:link w:val="TextodebaloChar"/>
    <w:uiPriority w:val="99"/>
    <w:semiHidden/>
    <w:unhideWhenUsed/>
    <w:rsid w:val="00AB23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3E3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CD4220"/>
    <w:pPr>
      <w:jc w:val="both"/>
    </w:pPr>
    <w:rPr>
      <w:rFonts w:ascii="Times New Roman" w:hAnsi="Times New Roman"/>
      <w:i/>
    </w:rPr>
  </w:style>
  <w:style w:type="character" w:customStyle="1" w:styleId="CorpodetextoChar">
    <w:name w:val="Corpo de texto Char"/>
    <w:basedOn w:val="Fontepargpadro"/>
    <w:link w:val="Corpodetexto"/>
    <w:rsid w:val="00CD4220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CD4220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9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Kleber Clajus Gutierrez</dc:creator>
  <cp:keywords/>
  <dc:description/>
  <cp:lastModifiedBy>Kleber Clajus Gutierrez</cp:lastModifiedBy>
  <cp:revision>2</cp:revision>
  <cp:lastPrinted>2026-06-18T21:00:00Z</cp:lastPrinted>
  <dcterms:created xsi:type="dcterms:W3CDTF">2026-07-02T21:24:00Z</dcterms:created>
  <dcterms:modified xsi:type="dcterms:W3CDTF">2026-07-02T21:24:00Z</dcterms:modified>
</cp:coreProperties>
</file>